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260" w:leftChars="0" w:firstLine="42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失语儿童玩具结构设计文件</w:t>
      </w:r>
    </w:p>
    <w:p>
      <w:pPr>
        <w:ind w:firstLine="420" w:firstLine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首先我们制作了一个卡通人物---海绵宝宝，作为玩具的外观，更吸引小朋友。然后应用了二哈识图，超声波测距传感器，MP3语音模块，检测标签和小朋友，当小朋友距离玩具20CM时，会播放“请把标签放在摄像头前”，虽然失语小朋友不会说话，但他们的听觉是完好的，在听到指令后，小朋友会把标签放在摄像头前。三个标签分别对应音乐，故事和古诗，可以更好的锻炼失语儿童的听力。应用灯光可以锻炼他们的视觉，充分锻炼失语儿童的感知能力。</w:t>
      </w:r>
    </w:p>
    <w:p>
      <w:pPr>
        <w:ind w:firstLine="420" w:firstLine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更好地</w:t>
      </w:r>
      <w:r>
        <w:rPr>
          <w:rFonts w:hint="eastAsia" w:ascii="黑体" w:hAnsi="黑体" w:eastAsia="黑体" w:cs="黑体"/>
          <w:sz w:val="24"/>
          <w:szCs w:val="24"/>
        </w:rPr>
        <w:t>帮助失语儿童学习和生活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10BC9"/>
    <w:rsid w:val="2371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2023-07-06T13:45:00Z</dcterms:created>
  <dc:creator>Lenovo</dc:creator>
  <cp:lastModifiedBy>皮～卡车？丘</cp:lastModifiedBy>
  <dcterms:modified xsi:type="dcterms:W3CDTF">2023-07-06T14:14:02Z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2A7E17D10EAE4CA5ACCAF4F301FD8AC0</vt:lpwstr>
  </property>
</Properties>
</file>